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First Unitarian Church of Providence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700213" cy="1021472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0214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Prudential Committee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June 10,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6:45</w:t>
        <w:tab/>
        <w:t xml:space="preserve">Check-in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Opening Words (Michael Cappelli)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Call to Order - Chalice Lighting &amp; Covenant Reading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Meditation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  <w:t xml:space="preserve">7:00</w:t>
        <w:tab/>
        <w:t xml:space="preserve">Consent Agenda: May Minutes</w:t>
      </w:r>
      <w:r w:rsidDel="00000000" w:rsidR="00000000" w:rsidRPr="00000000">
        <w:rPr>
          <w:color w:val="222222"/>
          <w:rtl w:val="0"/>
        </w:rPr>
        <w:tab/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222222"/>
          <w:rtl w:val="0"/>
        </w:rPr>
        <w:tab/>
      </w:r>
      <w:r w:rsidDel="00000000" w:rsidR="00000000" w:rsidRPr="00000000">
        <w:rPr>
          <w:rtl w:val="0"/>
        </w:rPr>
        <w:t xml:space="preserve">Reports: Church Administrator/DRE/Minister/Treasurer Reports: Nancy, Cathy, Liz, Roberta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  <w:t xml:space="preserve">Ministries Reports/ Personnel, Strategic Planning Reports: Edie, Sam, Greg, David S., Tiffany, Caroline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Bridging Team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First U’s Race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Ewert Report on Stewardship: Action Plan for Implementation of Findings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PruComm Reflection: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did we accomplish?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did we do great as a group in process and outcome?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would we like to do better/differently?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Executive Committee: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Sabbatical Policy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Staff Performance Evaluations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</w:pPr>
      <w:r w:rsidDel="00000000" w:rsidR="00000000" w:rsidRPr="00000000">
        <w:rPr>
          <w:color w:val="222222"/>
          <w:rtl w:val="0"/>
        </w:rPr>
        <w:t xml:space="preserve">Plan for Summer Services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rtl w:val="0"/>
        </w:rPr>
        <w:t xml:space="preserve">Annual Volunteer Recognition Awards</w:t>
      </w:r>
    </w:p>
    <w:p w:rsidR="00000000" w:rsidDel="00000000" w:rsidP="00000000" w:rsidRDefault="00000000" w:rsidRPr="00000000" w14:paraId="0000001E">
      <w:pPr>
        <w:rPr>
          <w:color w:val="222222"/>
        </w:rPr>
        <w:sectPr>
          <w:pgSz w:h="15840" w:w="12240"/>
          <w:pgMar w:bottom="720" w:top="720" w:left="1080" w:right="1080" w:header="720" w:footer="720"/>
          <w:pgNumType w:start="1"/>
          <w:cols w:equalWidth="0"/>
        </w:sectPr>
      </w:pPr>
      <w:r w:rsidDel="00000000" w:rsidR="00000000" w:rsidRPr="00000000">
        <w:rPr>
          <w:color w:val="222222"/>
          <w:rtl w:val="0"/>
        </w:rPr>
        <w:t xml:space="preserve">           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Next Year (Michael)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8:50</w:t>
        <w:tab/>
        <w:t xml:space="preserve">Review Action Items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Next Meeting/Assignments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Next Meeting: TBA</w:t>
      </w:r>
    </w:p>
    <w:p w:rsidR="00000000" w:rsidDel="00000000" w:rsidP="00000000" w:rsidRDefault="00000000" w:rsidRPr="00000000" w14:paraId="0000002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Closing Words (Michael Cappelli)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Extinguish Chalice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9:00</w:t>
        <w:tab/>
        <w:t xml:space="preserve">Adjourn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i w:val="1"/>
          <w:rtl w:val="0"/>
        </w:rPr>
        <w:t xml:space="preserve">With deep joy and a profound sense of responsibility, we gather to do the work of this church.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