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First Unitarian Church of Providence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700213" cy="1021472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0214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Prudential Committee Agenda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May 27,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6:45</w:t>
        <w:tab/>
        <w:t xml:space="preserve">Check-in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Opening Words (Dave Francis)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Call to Order - Chalice Lighting &amp; Covenant Reading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Meditation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7:00</w:t>
        <w:tab/>
        <w:t xml:space="preserve">Consent Agenda: April  Minutes, Women’s Alliance Budget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Updates: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Finance and Investment Committee Update - David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Slate of Elected Offices - John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Commitment Drive Final Numbers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Gifts to Kevin Carson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Cathy’s Sabbatical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Gathering In-Person: Discussion and Planning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 to remind congregants about completing the Census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Reports: Church Administrator/DRE/Minister/Treasurer Reports: Nancy, Cathy, Liz, Roberta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Ministries Reports/ Personnel, Strategic Planning Reports: Edie, Sam, Greg, David S.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Executive Committee: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</w:pPr>
      <w:r w:rsidDel="00000000" w:rsidR="00000000" w:rsidRPr="00000000">
        <w:rPr>
          <w:color w:val="222222"/>
          <w:rtl w:val="0"/>
        </w:rPr>
        <w:t xml:space="preserve">LGBTQ Social Group            Plan for Summer Services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color w:val="222222"/>
          <w:u w:val="none"/>
        </w:rPr>
        <w:sectPr>
          <w:pgSz w:h="15840" w:w="12240"/>
          <w:pgMar w:bottom="720" w:top="720" w:left="1080" w:right="1080" w:header="720" w:footer="720"/>
          <w:pgNumType w:start="1"/>
          <w:cols w:equalWidth="0"/>
        </w:sectPr>
      </w:pPr>
      <w:r w:rsidDel="00000000" w:rsidR="00000000" w:rsidRPr="00000000">
        <w:rPr>
          <w:color w:val="222222"/>
          <w:rtl w:val="0"/>
        </w:rPr>
        <w:t xml:space="preserve">Dissolution Bylaw</w:t>
        <w:tab/>
        <w:t xml:space="preserve">           </w:t>
      </w:r>
      <w:r w:rsidDel="00000000" w:rsidR="00000000" w:rsidRPr="00000000">
        <w:rPr>
          <w:rtl w:val="0"/>
        </w:rPr>
        <w:t xml:space="preserve">Annual Volunteer Recognition Awards</w:t>
      </w: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8:50</w:t>
        <w:tab/>
        <w:t xml:space="preserve">Review Action Items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Next Meeting/Assignments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Next Meeting: June 10, 2020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Opening/Closing Words: Michael Cappelli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Closing Words (Dave Francis)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Extinguish Chalice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9:00</w:t>
        <w:tab/>
        <w:t xml:space="preserve">Adjourn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i w:val="1"/>
          <w:rtl w:val="0"/>
        </w:rPr>
        <w:t xml:space="preserve">With deep joy and a profound sense of responsibility, we gather to do the work of this church.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